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4" w:rsidRDefault="001F29E6">
      <w:r>
        <w:t>Amendment I to RFP 2015-1</w:t>
      </w:r>
    </w:p>
    <w:p w:rsidR="001F29E6" w:rsidRDefault="001F29E6"/>
    <w:p w:rsidR="001F29E6" w:rsidRDefault="001F29E6">
      <w:r>
        <w:t>Amend</w:t>
      </w:r>
      <w:bookmarkStart w:id="0" w:name="_GoBack"/>
      <w:bookmarkEnd w:id="0"/>
      <w:r>
        <w:t xml:space="preserve"> Section IV, 10, b, to read as follows (ne</w:t>
      </w:r>
      <w:r w:rsidR="00944D1C">
        <w:t>w</w:t>
      </w:r>
      <w:r>
        <w:t xml:space="preserve"> language </w:t>
      </w:r>
      <w:r>
        <w:rPr>
          <w:u w:val="single"/>
        </w:rPr>
        <w:t>underlined</w:t>
      </w:r>
      <w:r>
        <w:t>)</w:t>
      </w:r>
    </w:p>
    <w:p w:rsidR="001F29E6" w:rsidRDefault="001F29E6"/>
    <w:p w:rsidR="001F29E6" w:rsidRPr="002D248A" w:rsidRDefault="001F29E6" w:rsidP="001F29E6">
      <w:pPr>
        <w:pStyle w:val="Level4"/>
        <w:numPr>
          <w:ilvl w:val="0"/>
          <w:numId w:val="0"/>
        </w:numPr>
        <w:ind w:left="2160" w:hanging="720"/>
        <w:rPr>
          <w:sz w:val="18"/>
          <w:szCs w:val="18"/>
        </w:rPr>
      </w:pPr>
      <w:r>
        <w:rPr>
          <w:sz w:val="18"/>
          <w:szCs w:val="18"/>
        </w:rPr>
        <w:t xml:space="preserve">b.    </w:t>
      </w:r>
      <w:r w:rsidRPr="002D248A">
        <w:rPr>
          <w:sz w:val="18"/>
          <w:szCs w:val="18"/>
        </w:rPr>
        <w:t>PAYMENT</w:t>
      </w:r>
    </w:p>
    <w:p w:rsidR="001F29E6" w:rsidRPr="00474C7F" w:rsidRDefault="001F29E6" w:rsidP="001F29E6">
      <w:pPr>
        <w:pStyle w:val="Level3"/>
        <w:numPr>
          <w:ilvl w:val="0"/>
          <w:numId w:val="0"/>
        </w:numPr>
        <w:ind w:left="1440"/>
        <w:rPr>
          <w:sz w:val="18"/>
          <w:szCs w:val="18"/>
        </w:rPr>
      </w:pPr>
    </w:p>
    <w:p w:rsidR="001F29E6" w:rsidRPr="001F29E6" w:rsidRDefault="001F29E6" w:rsidP="001F29E6">
      <w:r w:rsidRPr="00E1589F">
        <w:rPr>
          <w:sz w:val="18"/>
          <w:szCs w:val="18"/>
        </w:rPr>
        <w:t xml:space="preserve">Commission may be billed for </w:t>
      </w:r>
      <w:r w:rsidRPr="00C9765E">
        <w:rPr>
          <w:sz w:val="18"/>
          <w:szCs w:val="18"/>
          <w:u w:val="single"/>
        </w:rPr>
        <w:t>7</w:t>
      </w:r>
      <w:r w:rsidR="00E275CB">
        <w:rPr>
          <w:sz w:val="18"/>
          <w:szCs w:val="18"/>
          <w:u w:val="single"/>
        </w:rPr>
        <w:t>5</w:t>
      </w:r>
      <w:r>
        <w:rPr>
          <w:sz w:val="18"/>
          <w:szCs w:val="18"/>
          <w:u w:val="single"/>
        </w:rPr>
        <w:t xml:space="preserve">% of </w:t>
      </w:r>
      <w:r w:rsidRPr="00E1589F">
        <w:rPr>
          <w:sz w:val="18"/>
          <w:szCs w:val="18"/>
        </w:rPr>
        <w:t>the database</w:t>
      </w:r>
      <w:r>
        <w:rPr>
          <w:sz w:val="18"/>
          <w:szCs w:val="18"/>
        </w:rPr>
        <w:t xml:space="preserve"> </w:t>
      </w:r>
      <w:r w:rsidRPr="00E1589F">
        <w:rPr>
          <w:sz w:val="18"/>
          <w:szCs w:val="18"/>
        </w:rPr>
        <w:t xml:space="preserve">software </w:t>
      </w:r>
      <w:r>
        <w:rPr>
          <w:sz w:val="18"/>
          <w:szCs w:val="18"/>
        </w:rPr>
        <w:t xml:space="preserve">costs </w:t>
      </w:r>
      <w:r w:rsidRPr="00E1589F">
        <w:rPr>
          <w:sz w:val="18"/>
          <w:szCs w:val="18"/>
        </w:rPr>
        <w:t xml:space="preserve">upon </w:t>
      </w:r>
      <w:r>
        <w:rPr>
          <w:sz w:val="18"/>
          <w:szCs w:val="18"/>
        </w:rPr>
        <w:t xml:space="preserve">final </w:t>
      </w:r>
      <w:r w:rsidRPr="00E1589F">
        <w:rPr>
          <w:sz w:val="18"/>
          <w:szCs w:val="18"/>
        </w:rPr>
        <w:t xml:space="preserve">delivery of </w:t>
      </w:r>
      <w:r>
        <w:rPr>
          <w:sz w:val="18"/>
          <w:szCs w:val="18"/>
        </w:rPr>
        <w:t xml:space="preserve">all </w:t>
      </w:r>
      <w:r w:rsidRPr="00E1589F">
        <w:rPr>
          <w:sz w:val="18"/>
          <w:szCs w:val="18"/>
        </w:rPr>
        <w:t xml:space="preserve">items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-ix,</w:t>
      </w:r>
      <w:r w:rsidRPr="00E1589F">
        <w:rPr>
          <w:sz w:val="18"/>
          <w:szCs w:val="18"/>
        </w:rPr>
        <w:t xml:space="preserve"> above</w:t>
      </w:r>
      <w:r>
        <w:rPr>
          <w:sz w:val="18"/>
          <w:szCs w:val="18"/>
        </w:rPr>
        <w:t>,</w:t>
      </w:r>
      <w:r w:rsidRPr="00E1589F">
        <w:rPr>
          <w:sz w:val="18"/>
          <w:szCs w:val="18"/>
        </w:rPr>
        <w:t xml:space="preserve"> and all requirements of this RFP</w:t>
      </w:r>
      <w:r>
        <w:rPr>
          <w:sz w:val="18"/>
          <w:szCs w:val="18"/>
        </w:rPr>
        <w:t xml:space="preserve"> relating to these items being </w:t>
      </w:r>
      <w:proofErr w:type="gramStart"/>
      <w:r>
        <w:rPr>
          <w:sz w:val="18"/>
          <w:szCs w:val="18"/>
        </w:rPr>
        <w:t>met</w:t>
      </w:r>
      <w:r>
        <w:rPr>
          <w:sz w:val="18"/>
          <w:szCs w:val="18"/>
          <w:u w:val="single"/>
        </w:rPr>
        <w:t>(</w:t>
      </w:r>
      <w:proofErr w:type="gramEnd"/>
      <w:r>
        <w:rPr>
          <w:sz w:val="18"/>
          <w:szCs w:val="18"/>
          <w:u w:val="single"/>
        </w:rPr>
        <w:t>“Go Live Date”)</w:t>
      </w:r>
      <w:r>
        <w:rPr>
          <w:sz w:val="18"/>
          <w:szCs w:val="18"/>
        </w:rPr>
        <w:t>,</w:t>
      </w:r>
      <w:r w:rsidRPr="00E1589F">
        <w:rPr>
          <w:sz w:val="18"/>
          <w:szCs w:val="18"/>
        </w:rPr>
        <w:t xml:space="preserve"> other than ongoing support</w:t>
      </w:r>
      <w:r>
        <w:rPr>
          <w:sz w:val="18"/>
          <w:szCs w:val="18"/>
        </w:rPr>
        <w:t xml:space="preserve"> (x) </w:t>
      </w:r>
      <w:r>
        <w:rPr>
          <w:sz w:val="18"/>
          <w:szCs w:val="18"/>
          <w:u w:val="single"/>
        </w:rPr>
        <w:t xml:space="preserve">and system availability testing </w:t>
      </w:r>
      <w:r>
        <w:rPr>
          <w:sz w:val="18"/>
          <w:szCs w:val="18"/>
        </w:rPr>
        <w:t>, and escrowed software documentation as described in ii</w:t>
      </w:r>
      <w:r w:rsidRPr="00E03DAB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the remaining 25%  may be billed upon successful completion of the system availability testing as provided in Section IV, 9, above</w:t>
      </w:r>
      <w:r>
        <w:rPr>
          <w:sz w:val="18"/>
          <w:szCs w:val="18"/>
        </w:rPr>
        <w:t>.</w:t>
      </w:r>
      <w:r w:rsidRPr="00E1589F">
        <w:rPr>
          <w:sz w:val="18"/>
          <w:szCs w:val="18"/>
        </w:rPr>
        <w:t xml:space="preserve">  Commission may billed and provide payment or support services up to a year in advance of such services being provided.  Payment shall be made according to state law and the terms and conditions as stated in Section HH o</w:t>
      </w:r>
      <w:r w:rsidRPr="0007292C">
        <w:rPr>
          <w:sz w:val="18"/>
          <w:szCs w:val="18"/>
        </w:rPr>
        <w:t>f this RFP.</w:t>
      </w:r>
    </w:p>
    <w:sectPr w:rsidR="001F29E6" w:rsidRPr="001F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34C"/>
    <w:multiLevelType w:val="hybridMultilevel"/>
    <w:tmpl w:val="D6E0C84C"/>
    <w:lvl w:ilvl="0" w:tplc="230E26E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1A0234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3E46"/>
    <w:multiLevelType w:val="multilevel"/>
    <w:tmpl w:val="0FB02A1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E6"/>
    <w:rsid w:val="00135FB4"/>
    <w:rsid w:val="00186E14"/>
    <w:rsid w:val="001F29E6"/>
    <w:rsid w:val="00944D1C"/>
    <w:rsid w:val="00E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1F29E6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3Char">
    <w:name w:val="Level 3 Char"/>
    <w:link w:val="Level3"/>
    <w:rsid w:val="001F29E6"/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rsid w:val="001F29E6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1F29E6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1F29E6"/>
    <w:pPr>
      <w:numPr>
        <w:ilvl w:val="4"/>
      </w:numPr>
      <w:tabs>
        <w:tab w:val="clear" w:pos="720"/>
        <w:tab w:val="num" w:pos="360"/>
      </w:tabs>
      <w:outlineLvl w:val="4"/>
    </w:pPr>
  </w:style>
  <w:style w:type="paragraph" w:customStyle="1" w:styleId="Level6">
    <w:name w:val="Level 6"/>
    <w:basedOn w:val="Normal"/>
    <w:rsid w:val="001F29E6"/>
    <w:pPr>
      <w:numPr>
        <w:ilvl w:val="5"/>
        <w:numId w:val="1"/>
      </w:numPr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1F29E6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1F29E6"/>
    <w:pPr>
      <w:numPr>
        <w:numId w:val="1"/>
      </w:numPr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1F29E6"/>
    <w:pPr>
      <w:numPr>
        <w:ilvl w:val="6"/>
        <w:numId w:val="1"/>
      </w:numPr>
      <w:jc w:val="both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1F29E6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3Char">
    <w:name w:val="Level 3 Char"/>
    <w:link w:val="Level3"/>
    <w:rsid w:val="001F29E6"/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rsid w:val="001F29E6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1F29E6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1F29E6"/>
    <w:pPr>
      <w:numPr>
        <w:ilvl w:val="4"/>
      </w:numPr>
      <w:tabs>
        <w:tab w:val="clear" w:pos="720"/>
        <w:tab w:val="num" w:pos="360"/>
      </w:tabs>
      <w:outlineLvl w:val="4"/>
    </w:pPr>
  </w:style>
  <w:style w:type="paragraph" w:customStyle="1" w:styleId="Level6">
    <w:name w:val="Level 6"/>
    <w:basedOn w:val="Normal"/>
    <w:rsid w:val="001F29E6"/>
    <w:pPr>
      <w:numPr>
        <w:ilvl w:val="5"/>
        <w:numId w:val="1"/>
      </w:numPr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1F29E6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1F29E6"/>
    <w:pPr>
      <w:numPr>
        <w:numId w:val="1"/>
      </w:numPr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1F29E6"/>
    <w:pPr>
      <w:numPr>
        <w:ilvl w:val="6"/>
        <w:numId w:val="1"/>
      </w:numPr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Lemon</dc:creator>
  <cp:lastModifiedBy>Greg Lemon</cp:lastModifiedBy>
  <cp:revision>4</cp:revision>
  <dcterms:created xsi:type="dcterms:W3CDTF">2015-11-20T22:44:00Z</dcterms:created>
  <dcterms:modified xsi:type="dcterms:W3CDTF">2015-11-23T15:27:00Z</dcterms:modified>
</cp:coreProperties>
</file>